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33" w:rsidRPr="00FA5933" w:rsidRDefault="00CB5562" w:rsidP="003574B1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49809E"/>
          <w:sz w:val="33"/>
          <w:szCs w:val="33"/>
          <w:lang w:eastAsia="ru-RU"/>
        </w:rPr>
      </w:pPr>
      <w:r w:rsidRPr="00CB5562">
        <w:rPr>
          <w:rFonts w:ascii="Times New Roman" w:eastAsia="Times New Roman" w:hAnsi="Times New Roman" w:cs="Times New Roman"/>
          <w:b/>
          <w:bCs/>
          <w:color w:val="49809E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451159" wp14:editId="3EB76E1B">
            <wp:simplePos x="0" y="0"/>
            <wp:positionH relativeFrom="column">
              <wp:posOffset>-457200</wp:posOffset>
            </wp:positionH>
            <wp:positionV relativeFrom="paragraph">
              <wp:posOffset>-90170</wp:posOffset>
            </wp:positionV>
            <wp:extent cx="7564120" cy="10086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562" w:rsidRDefault="00CB5562">
      <w:pPr>
        <w:rPr>
          <w:rFonts w:ascii="Times New Roman" w:eastAsia="Times New Roman" w:hAnsi="Times New Roman" w:cs="Times New Roman"/>
          <w:b/>
          <w:bCs/>
          <w:color w:val="49809E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809E"/>
          <w:kern w:val="36"/>
          <w:sz w:val="28"/>
          <w:szCs w:val="28"/>
          <w:lang w:eastAsia="ru-RU"/>
        </w:rPr>
        <w:br w:type="page"/>
      </w:r>
      <w:bookmarkStart w:id="0" w:name="_GoBack"/>
      <w:bookmarkEnd w:id="0"/>
    </w:p>
    <w:p w:rsidR="00FA5933" w:rsidRPr="00DF19ED" w:rsidRDefault="00FA5933" w:rsidP="00DF19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9809E"/>
          <w:kern w:val="36"/>
          <w:sz w:val="28"/>
          <w:szCs w:val="28"/>
          <w:lang w:eastAsia="ru-RU"/>
        </w:rPr>
      </w:pPr>
      <w:r w:rsidRPr="00DF19ED">
        <w:rPr>
          <w:rFonts w:ascii="Times New Roman" w:eastAsia="Times New Roman" w:hAnsi="Times New Roman" w:cs="Times New Roman"/>
          <w:b/>
          <w:bCs/>
          <w:color w:val="49809E"/>
          <w:kern w:val="36"/>
          <w:sz w:val="28"/>
          <w:szCs w:val="28"/>
          <w:lang w:eastAsia="ru-RU"/>
        </w:rPr>
        <w:lastRenderedPageBreak/>
        <w:t>СОВЕТЫ РОДИТЕЛЯМ МАЛЬЧИКОВ</w:t>
      </w:r>
    </w:p>
    <w:p w:rsidR="00FA5933" w:rsidRPr="00DF19ED" w:rsidRDefault="00FA5933" w:rsidP="00DF19E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A5933" w:rsidRPr="00DF19ED" w:rsidRDefault="003574B1" w:rsidP="00DF1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9ED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85090</wp:posOffset>
            </wp:positionV>
            <wp:extent cx="2519680" cy="3148330"/>
            <wp:effectExtent l="152400" t="152400" r="166370" b="185420"/>
            <wp:wrapTight wrapText="bothSides">
              <wp:wrapPolygon edited="0">
                <wp:start x="-817" y="-1046"/>
                <wp:lineTo x="-1306" y="-784"/>
                <wp:lineTo x="-1306" y="19082"/>
                <wp:lineTo x="3266" y="22741"/>
                <wp:lineTo x="22210" y="22741"/>
                <wp:lineTo x="22863" y="22219"/>
                <wp:lineTo x="22863" y="3398"/>
                <wp:lineTo x="21556" y="1438"/>
                <wp:lineTo x="21393" y="1176"/>
                <wp:lineTo x="18617" y="-1046"/>
                <wp:lineTo x="-817" y="-1046"/>
              </wp:wrapPolygon>
            </wp:wrapTight>
            <wp:docPr id="2" name="js_main_mage" descr="СОВЕТЫ РОДИТЕЛЯМ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main_mage" descr="СОВЕТЫ РОДИТЕЛЯМ МАЛЬЧ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0" b="7835"/>
                    <a:stretch/>
                  </pic:blipFill>
                  <pic:spPr bwMode="auto">
                    <a:xfrm>
                      <a:off x="0" y="0"/>
                      <a:ext cx="2519680" cy="31483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5933" w:rsidRPr="00DF19E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недооценивать чувства мальчиков. Традиционно принято считать, что мальчик должен быть сдержанным в проявлении чувств. Да и родители по отношению к нему ведут себя так же. Получается, что мальчики недополучают положительных эмоций. Отсюда и замедление формирований ассоциативных полей коры головного мозга, межполушарных связей, речи. В этом случае на помощь приходит искусство.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речь через движения. Мальчикам связать физическую активность со звуками слов легче, чем назвать предмет, поэтому нужно «оречевлять» все действия, проговаривать их чётко. Даже у плохо говорящих детей через физическую активность можно добиться спонтанного проявления речи. Хорошее настроение только будет способствовать этому.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Мальчикам в большей степени, чем девочкам, нужно связывать слово с его зрительным образом, т.е. не только рассказывать, но и показывать.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Мальчикам свойственно искать новые пути, быть первооткрывателями. Опираясь на хорошо развитый поисковый рефлекс, полезно не договаривать, как выполнить то или иное задание, нужно подтолкнуть мальчика к тому, чтобы он сам открыл для себя какой-то принцип. Уже потом обобщить, рассказать, как и почему надо было действовать. Например, чем отличаются гласные звуки от согласных.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Соперничество может подстегнуть мальчишек, заставить быстрее думать, искать правильный ответ.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Мальчикам необходимо осознать, увидеть различные признаки одного предмета (до 12 – 16 при </w:t>
      </w:r>
      <w:proofErr w:type="gramStart"/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развитом</w:t>
      </w:r>
      <w:proofErr w:type="gramEnd"/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интеллекте). С этой целью полезно начинать с загадок, перевёртышей, бессмыслиц, которые можно найти в русском фольклоре («Ехала деревня мимо мужика...»). Позже учить решать ребусы, кроссворды, подбирать синонимы к какому либо слову. Всё это помогает мальчикам глубже осознать многочисленные связи слов, рождают различные ассоциации.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Мальчикам нужно чаще делать перерывы в работе, они неспособны к длительной работе, как девочки. Срабатывает защитный меха</w:t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низм: они просто отключаются.</w:t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 использовать с осторожностью.</w:t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особенная проблема для мальчиков, так как молодой мужской мозг и без компьютерных игр развивается небыстро; он также имеет тенденцию тяготеть к пространственным раздражителям типа движущихся объектов на экране компьютера. Правое полушарие притягивается к раздражителям, что пагубно сказывается на левом полушарии, замедляя его развитие. У детей, которые проводят много времени за компьютером или телевизором навыки чтения</w:t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письма развиваются медленнее.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FA5933"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все перечисленные задания полезны и девочкам, и мальчикам, но кому-то в большей или меньшей степени. Не надо забывать, что каждый ребёнок индивидуален. Поэтому родителям, воспитателям, учителям нужно помнить, что от них зависит, как будет развиваться мозг ребёнка. Хотелось, чтобы взрослые, общаясь с детьми, всегда следовали одной из самых</w:t>
      </w:r>
      <w:r w:rsidRPr="00DF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заповедей «не навреди».</w:t>
      </w:r>
    </w:p>
    <w:sectPr w:rsidR="00FA5933" w:rsidRPr="00DF19ED" w:rsidSect="00DF19ED">
      <w:pgSz w:w="11906" w:h="16838"/>
      <w:pgMar w:top="142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E98"/>
    <w:multiLevelType w:val="multilevel"/>
    <w:tmpl w:val="58B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933"/>
    <w:rsid w:val="002857A2"/>
    <w:rsid w:val="003574B1"/>
    <w:rsid w:val="003C6FCE"/>
    <w:rsid w:val="00714AD0"/>
    <w:rsid w:val="009C68A7"/>
    <w:rsid w:val="00CB5562"/>
    <w:rsid w:val="00DF19ED"/>
    <w:rsid w:val="00F23566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2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2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341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34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4</cp:revision>
  <dcterms:created xsi:type="dcterms:W3CDTF">2015-03-22T11:29:00Z</dcterms:created>
  <dcterms:modified xsi:type="dcterms:W3CDTF">2020-05-21T13:00:00Z</dcterms:modified>
</cp:coreProperties>
</file>